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color w:val="0b5394"/>
          <w:sz w:val="28"/>
          <w:szCs w:val="28"/>
          <w:rtl w:val="0"/>
        </w:rPr>
        <w:t xml:space="preserve">Copy &amp; paste this text into the “Notes” section to create your standard template: (Image below)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 recent HgA1c:</w:t>
      </w:r>
    </w:p>
    <w:p w:rsidR="00000000" w:rsidDel="00000000" w:rsidP="00000000" w:rsidRDefault="00000000" w:rsidRPr="00000000" w14:paraId="0000000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HgA1c: </w:t>
      </w:r>
    </w:p>
    <w:p w:rsidR="00000000" w:rsidDel="00000000" w:rsidP="00000000" w:rsidRDefault="00000000" w:rsidRPr="00000000" w14:paraId="0000000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none, refer the patient for HgA1c test or conduct POCT at the pharmacy </w:t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most recent eye exam: 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none, refer the patient to annual eye exam 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patient taking a statin? Y/N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no, is there a documented reason or intolerance?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patient taking an ACE or ARB? (lisinopril, benazapril, losartan, telmisartan, olmesartan, etc)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no, do they have uncontrolled hypertension?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 recent BP: 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BP: 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A1c at goal (less than 7%) - Y/N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no, refer to pharmacist for assessment of medication regimen and lifestyle management 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patient received the following applicable vaccines: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Flu: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COVID19: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Pneumonia: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Shingles (if &gt;50 years):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Tdap (needed if &gt;10 years since last one): 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PHARMACIST TO COMPLETE: 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Education discussed with pharmacist: </w:t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Addressing any barriers to adherence: 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Medication administration technique reviewed if applicable: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Recommendations made to patient's provider: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